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519"/>
        <w:gridCol w:w="4361"/>
      </w:tblGrid>
      <w:tr w:rsidR="003223F6" w:rsidRPr="003223F6" w:rsidTr="003223F6">
        <w:tc>
          <w:tcPr>
            <w:tcW w:w="4305" w:type="dxa"/>
            <w:shd w:val="clear" w:color="auto" w:fill="FFFFFF"/>
            <w:tcMar>
              <w:top w:w="0" w:type="dxa"/>
              <w:left w:w="0" w:type="dxa"/>
              <w:bottom w:w="0" w:type="dxa"/>
              <w:right w:w="0" w:type="dxa"/>
            </w:tcMar>
            <w:hideMark/>
          </w:tcPr>
          <w:p w:rsidR="003223F6" w:rsidRPr="003223F6" w:rsidRDefault="003223F6" w:rsidP="003223F6">
            <w:pPr>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noProof/>
                <w:color w:val="000000"/>
                <w:sz w:val="24"/>
                <w:szCs w:val="24"/>
                <w:lang w:eastAsia="ru-RU"/>
              </w:rPr>
              <w:drawing>
                <wp:inline distT="0" distB="0" distL="0" distR="0" wp14:anchorId="4804DB90" wp14:editId="7A4174DD">
                  <wp:extent cx="2019300" cy="2019300"/>
                  <wp:effectExtent l="0" t="0" r="0" b="0"/>
                  <wp:docPr id="1" name="Рисунок 2"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multiurok.ru/html/2017/07/19/s_596f69a62d1b4/662386_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tc>
        <w:tc>
          <w:tcPr>
            <w:tcW w:w="4155" w:type="dxa"/>
            <w:shd w:val="clear" w:color="auto" w:fill="FFFFFF"/>
            <w:tcMar>
              <w:top w:w="0" w:type="dxa"/>
              <w:left w:w="0" w:type="dxa"/>
              <w:bottom w:w="0" w:type="dxa"/>
              <w:right w:w="0" w:type="dxa"/>
            </w:tcMar>
          </w:tcPr>
          <w:p w:rsidR="003223F6" w:rsidRPr="003223F6" w:rsidRDefault="003223F6" w:rsidP="003223F6">
            <w:pPr>
              <w:spacing w:after="150" w:line="240" w:lineRule="auto"/>
              <w:jc w:val="both"/>
              <w:rPr>
                <w:rFonts w:ascii="Times New Roman" w:eastAsia="Times New Roman" w:hAnsi="Times New Roman" w:cs="Times New Roman"/>
                <w:color w:val="000000"/>
                <w:sz w:val="24"/>
                <w:szCs w:val="24"/>
                <w:lang w:eastAsia="ru-RU"/>
              </w:rPr>
            </w:pPr>
          </w:p>
          <w:p w:rsidR="003223F6" w:rsidRPr="003223F6" w:rsidRDefault="003223F6" w:rsidP="003223F6">
            <w:pPr>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 xml:space="preserve">Консультация </w:t>
            </w:r>
            <w:r>
              <w:rPr>
                <w:rFonts w:ascii="Times New Roman" w:eastAsia="Times New Roman" w:hAnsi="Times New Roman" w:cs="Times New Roman"/>
                <w:b/>
                <w:bCs/>
                <w:color w:val="000000"/>
                <w:sz w:val="24"/>
                <w:szCs w:val="24"/>
                <w:lang w:eastAsia="ru-RU"/>
              </w:rPr>
              <w:t xml:space="preserve">для родителей </w:t>
            </w:r>
            <w:bookmarkStart w:id="0" w:name="_GoBack"/>
            <w:bookmarkEnd w:id="0"/>
            <w:r w:rsidRPr="003223F6">
              <w:rPr>
                <w:rFonts w:ascii="Times New Roman" w:eastAsia="Times New Roman" w:hAnsi="Times New Roman" w:cs="Times New Roman"/>
                <w:b/>
                <w:bCs/>
                <w:color w:val="000000"/>
                <w:sz w:val="24"/>
                <w:szCs w:val="24"/>
                <w:lang w:eastAsia="ru-RU"/>
              </w:rPr>
              <w:t>на тему:</w:t>
            </w:r>
          </w:p>
          <w:p w:rsidR="003223F6" w:rsidRPr="003223F6" w:rsidRDefault="003223F6" w:rsidP="003223F6">
            <w:pPr>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«Как найти подход к «протестующему» ребенку»</w:t>
            </w:r>
          </w:p>
        </w:tc>
      </w:tr>
    </w:tbl>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color w:val="000000"/>
          <w:sz w:val="24"/>
          <w:szCs w:val="24"/>
          <w:lang w:eastAsia="ru-RU"/>
        </w:rPr>
        <w:t>Случается ли у маленького ребёнка кризис? Как он проявляется?</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1. Тем, что ребёнок, начиная с 2-х летнего возраста, всё хочет делать сам</w:t>
      </w:r>
      <w:r w:rsidRPr="003223F6">
        <w:rPr>
          <w:rFonts w:ascii="Times New Roman" w:eastAsia="Times New Roman" w:hAnsi="Times New Roman" w:cs="Times New Roman"/>
          <w:color w:val="000000"/>
          <w:sz w:val="24"/>
          <w:szCs w:val="24"/>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2. Истеричностью</w:t>
      </w:r>
      <w:r w:rsidRPr="003223F6">
        <w:rPr>
          <w:rFonts w:ascii="Times New Roman" w:eastAsia="Times New Roman" w:hAnsi="Times New Roman" w:cs="Times New Roman"/>
          <w:color w:val="000000"/>
          <w:sz w:val="24"/>
          <w:szCs w:val="24"/>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Главное - успокоиться!</w:t>
      </w:r>
      <w:r w:rsidRPr="003223F6">
        <w:rPr>
          <w:rFonts w:ascii="Times New Roman" w:eastAsia="Times New Roman" w:hAnsi="Times New Roman" w:cs="Times New Roman"/>
          <w:color w:val="000000"/>
          <w:sz w:val="24"/>
          <w:szCs w:val="24"/>
          <w:lang w:eastAsia="ru-RU"/>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3. Переборчивостью</w:t>
      </w:r>
      <w:r w:rsidRPr="003223F6">
        <w:rPr>
          <w:rFonts w:ascii="Times New Roman" w:eastAsia="Times New Roman" w:hAnsi="Times New Roman" w:cs="Times New Roman"/>
          <w:color w:val="000000"/>
          <w:sz w:val="24"/>
          <w:szCs w:val="24"/>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color w:val="000000"/>
          <w:sz w:val="24"/>
          <w:szCs w:val="24"/>
          <w:lang w:eastAsia="ru-RU"/>
        </w:rPr>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w:t>
      </w:r>
      <w:r w:rsidRPr="003223F6">
        <w:rPr>
          <w:rFonts w:ascii="Times New Roman" w:eastAsia="Times New Roman" w:hAnsi="Times New Roman" w:cs="Times New Roman"/>
          <w:color w:val="000000"/>
          <w:sz w:val="24"/>
          <w:szCs w:val="24"/>
          <w:lang w:eastAsia="ru-RU"/>
        </w:rPr>
        <w:lastRenderedPageBreak/>
        <w:t>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4. Негативизмом</w:t>
      </w:r>
      <w:r w:rsidRPr="003223F6">
        <w:rPr>
          <w:rFonts w:ascii="Times New Roman" w:eastAsia="Times New Roman" w:hAnsi="Times New Roman" w:cs="Times New Roman"/>
          <w:color w:val="000000"/>
          <w:sz w:val="24"/>
          <w:szCs w:val="24"/>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5. Упрямством</w:t>
      </w:r>
      <w:r w:rsidRPr="003223F6">
        <w:rPr>
          <w:rFonts w:ascii="Times New Roman" w:eastAsia="Times New Roman" w:hAnsi="Times New Roman" w:cs="Times New Roman"/>
          <w:color w:val="000000"/>
          <w:sz w:val="24"/>
          <w:szCs w:val="24"/>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color w:val="000000"/>
          <w:sz w:val="24"/>
          <w:szCs w:val="24"/>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6. Обесцениванием</w:t>
      </w:r>
      <w:r w:rsidRPr="003223F6">
        <w:rPr>
          <w:rFonts w:ascii="Times New Roman" w:eastAsia="Times New Roman" w:hAnsi="Times New Roman" w:cs="Times New Roman"/>
          <w:color w:val="000000"/>
          <w:sz w:val="24"/>
          <w:szCs w:val="24"/>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7. Страхами</w:t>
      </w:r>
      <w:r w:rsidRPr="003223F6">
        <w:rPr>
          <w:rFonts w:ascii="Times New Roman" w:eastAsia="Times New Roman" w:hAnsi="Times New Roman" w:cs="Times New Roman"/>
          <w:color w:val="000000"/>
          <w:sz w:val="24"/>
          <w:szCs w:val="24"/>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b/>
          <w:bCs/>
          <w:color w:val="000000"/>
          <w:sz w:val="24"/>
          <w:szCs w:val="24"/>
          <w:lang w:eastAsia="ru-RU"/>
        </w:rPr>
        <w:t>8. Манерностью</w:t>
      </w:r>
      <w:r w:rsidRPr="003223F6">
        <w:rPr>
          <w:rFonts w:ascii="Times New Roman" w:eastAsia="Times New Roman" w:hAnsi="Times New Roman" w:cs="Times New Roman"/>
          <w:color w:val="000000"/>
          <w:sz w:val="24"/>
          <w:szCs w:val="24"/>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23F6">
        <w:rPr>
          <w:rFonts w:ascii="Times New Roman" w:eastAsia="Times New Roman" w:hAnsi="Times New Roman" w:cs="Times New Roman"/>
          <w:color w:val="000000"/>
          <w:sz w:val="24"/>
          <w:szCs w:val="24"/>
          <w:lang w:eastAsia="ru-RU"/>
        </w:rPr>
        <w:t xml:space="preserve">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w:t>
      </w:r>
      <w:r w:rsidRPr="003223F6">
        <w:rPr>
          <w:rFonts w:ascii="Times New Roman" w:eastAsia="Times New Roman" w:hAnsi="Times New Roman" w:cs="Times New Roman"/>
          <w:color w:val="000000"/>
          <w:sz w:val="24"/>
          <w:szCs w:val="24"/>
          <w:lang w:eastAsia="ru-RU"/>
        </w:rPr>
        <w:lastRenderedPageBreak/>
        <w:t>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223F6" w:rsidRPr="003223F6" w:rsidRDefault="003223F6" w:rsidP="003223F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04AE3" w:rsidRDefault="003223F6"/>
    <w:sectPr w:rsidR="0080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6"/>
    <w:rsid w:val="003223F6"/>
    <w:rsid w:val="00956810"/>
    <w:rsid w:val="00B3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2</cp:revision>
  <dcterms:created xsi:type="dcterms:W3CDTF">2021-08-18T15:00:00Z</dcterms:created>
  <dcterms:modified xsi:type="dcterms:W3CDTF">2021-08-18T15:03:00Z</dcterms:modified>
</cp:coreProperties>
</file>